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CUTOVER CHECKLIST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Production Go-Live Execution Plan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Cutover Date: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[DD-MMM-YYYY]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Wave: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[Wave X]</w:t>
      </w:r>
    </w:p>
    <w:p>
      <w:r>
        <w:br w:type="page"/>
      </w:r>
    </w:p>
    <w:p>
      <w:pPr>
        <w:pStyle w:val="Heading1"/>
      </w:pPr>
      <w:r>
        <w:t xml:space="preserve">1. Pre-Cutover Tasks (T-7 to T-1)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500"/>
        <w:gridCol w:w="4000"/>
        <w:gridCol w:w="2000"/>
        <w:gridCol w:w="2000"/>
        <w:gridCol w:w="1500"/>
        <w:gridCol w:w="140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Timeline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Task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Predecessor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Sign-off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T-7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Final code deployment to PROD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T-5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Stakeholder communication sent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T-3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Final parallel run reconciliation approved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T-2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Cutover runbook walkthrough complete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Go/No-Go decision meeting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3,4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T-1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War room setup confirmed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Cutover Day Tasks (T-0)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500"/>
        <w:gridCol w:w="4000"/>
        <w:gridCol w:w="2000"/>
        <w:gridCol w:w="2000"/>
        <w:gridCol w:w="1500"/>
        <w:gridCol w:w="140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Task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Duration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Sign-off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18:00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Disable legacy scheduled jobs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15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18:30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Final data extraction from source systems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 hrs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20:30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Execute final load to Fabric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 hrs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23:30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Run reconciliation scripts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hr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00:30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Validate reconciliation results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01:00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Enable new pipelines/schedules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30 min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7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01:30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Smoke test downstream applications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 hr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8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02:30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CUTOVER COMPLETE - Go/No-Go checkpoint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-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Post-Cutover Tasks (T+1 to T+7)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500"/>
        <w:gridCol w:w="4500"/>
        <w:gridCol w:w="2000"/>
        <w:gridCol w:w="2000"/>
        <w:gridCol w:w="240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Timeline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Task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Sign-off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T+1 AM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Verify first production batch completed successfully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T+1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Monitor downstream reports/applications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T+1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Decommission legacy jobs (disable only)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T+3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Review and close cutover issues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T+7</w:t>
            </w:r>
          </w:p>
        </w:tc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Hypercare complete - transition to BAU support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PENDING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 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Sign-off</w:t>
      </w:r>
    </w:p>
    <w:tbl>
      <w:tblPr>
        <w:tblW w:type="pct" w:w="7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800"/>
        <w:gridCol w:w="2400"/>
        <w:gridCol w:w="238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Signature</w:t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[Cutover Lead]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Cutover Lead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[Business Owner]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Owner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3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Cutover Checklist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2874A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2026-01-08T16:30:14.514Z</dcterms:created>
  <dcterms:modified xsi:type="dcterms:W3CDTF">2026-01-08T16:30:14.514Z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